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hAnsi="宋体" w:eastAsia="黑体"/>
          <w:b/>
          <w:sz w:val="36"/>
          <w:szCs w:val="36"/>
        </w:rPr>
      </w:pPr>
      <w:bookmarkStart w:id="0" w:name="_GoBack"/>
      <w:r>
        <w:rPr>
          <w:rFonts w:hint="eastAsia" w:ascii="黑体" w:hAnsi="宋体" w:eastAsia="黑体"/>
          <w:b/>
          <w:sz w:val="36"/>
          <w:szCs w:val="36"/>
        </w:rPr>
        <w:t>泌尿外科“空气消毒机”招标需求表</w:t>
      </w:r>
    </w:p>
    <w:bookmarkEnd w:id="0"/>
    <w:tbl>
      <w:tblPr>
        <w:tblStyle w:val="4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华文仿宋" w:hAnsi="华文仿宋" w:eastAsia="华文仿宋" w:cs="华文仿宋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设备主要用于对室内的空气进行消毒与净化处理。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安装场地及使用环境使用环境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80" w:lineRule="exact"/>
              <w:ind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应用场所:适用于医院一类、二类环境，如手术室、诊疗室、治疗室、输液室、检查室、ICU病区、NICU病区、产房、婴儿室、哺乳室、早产儿室、供应室去污区、检查打包及灭菌区、无菌物品存放区、低温灭菌间等环境。</w:t>
            </w:r>
          </w:p>
          <w:p>
            <w:pPr>
              <w:pStyle w:val="5"/>
              <w:spacing w:line="380" w:lineRule="exact"/>
              <w:ind w:left="420"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制药厂：无菌室、实验室、药物配置中心等环境</w:t>
            </w:r>
          </w:p>
          <w:p>
            <w:pPr>
              <w:pStyle w:val="5"/>
              <w:spacing w:line="380" w:lineRule="exact"/>
              <w:ind w:left="420"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食品饮料厂：生产车间、包装车间、无菌室等环境</w:t>
            </w:r>
          </w:p>
          <w:p>
            <w:pPr>
              <w:pStyle w:val="5"/>
              <w:spacing w:line="380" w:lineRule="exact"/>
              <w:ind w:left="420"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公共场所：会议室、宾馆、娱乐场所、办公室等环境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空气消毒机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sz w:val="24"/>
                <w:szCs w:val="24"/>
              </w:rPr>
              <w:t>▲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1、设备持续工作1小时，可使150m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房间空气中的自然菌的消亡率≥90%，处理后空气中平均细菌总数≤37.69cfu/m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vertAlign w:val="superscript"/>
              </w:rPr>
              <w:t>3</w:t>
            </w:r>
          </w:p>
          <w:p>
            <w:pPr>
              <w:widowControl/>
              <w:spacing w:line="340" w:lineRule="exact"/>
              <w:jc w:val="left"/>
              <w:rPr>
                <w:rFonts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4"/>
                <w:szCs w:val="24"/>
              </w:rPr>
              <w:t>2</w:t>
            </w: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根据评价标准，达到消毒合格要求。（提供检测报告）室内空气中臭氧残留平均浓度均＜0.02mg/m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，符合GB/T18883-2002室内空气质量标准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sz w:val="24"/>
                <w:szCs w:val="24"/>
              </w:rPr>
              <w:t>▲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净化效果：设备持续工作2小时，可使房间内空气洁净度为100万级的100m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房间中的空气洁净度达到10万级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sz w:val="24"/>
                <w:szCs w:val="24"/>
              </w:rPr>
              <w:t>▲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4、多级过滤净化功能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ab/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配合等离子，可去除烟雾、甲醛、氨、苯，清新空气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sz w:val="24"/>
                <w:szCs w:val="24"/>
              </w:rPr>
              <w:t>▲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5、循环风量（m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/h）：≥1200  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sz w:val="24"/>
                <w:szCs w:val="24"/>
              </w:rPr>
              <w:t>▲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6、等离子寿命：等离子体发生器和等离子体电机机芯寿命≥25000小时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7、人机共存：设备为动态消毒机，可在人机共存的环境中使用，且不生成二次污染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color w:val="0000FF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、PM2.5消除率： PM2.5颗粒物净化效率≥99%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color w:val="0000FF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、洁净空气输出比率：CADR洁净空气输出比率≥207.7m3/h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、多档风速可调：提供手动、自动、定时三种工作模式供用户选择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、智能提示功能：具备等离子故障报警、滤网过期提示功能。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、电磁兼容性：符合EN55011标准要求</w:t>
            </w:r>
          </w:p>
          <w:p>
            <w:pPr>
              <w:pStyle w:val="5"/>
              <w:spacing w:line="340" w:lineRule="exact"/>
              <w:ind w:firstLine="0" w:firstLineChars="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、数字高精触摸键、一键式遥控器远程操控：面板独有“触摸感应”式高精键。采用最新工艺并经过上万次按压破坏性试验的高精技术，操作灵敏，点击迅捷，手感好且永不生锈、防水性、抗破损等安全性能操作极强。内容显示清晰、明亮，外观新颖美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等离子体空气净化消毒机LK/KJF-150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主控板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LCD显示屏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等离子体发生器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KJFY套装电极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电机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触摸板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温湿度传感器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产品合格证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产品保修卡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使用说明书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摇控器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保险管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Cs/>
                <w:kern w:val="0"/>
                <w:sz w:val="24"/>
                <w:szCs w:val="24"/>
              </w:rPr>
              <w:t>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spacing w:line="360" w:lineRule="exact"/>
              <w:rPr>
                <w:rFonts w:ascii="华文仿宋" w:hAnsi="华文仿宋" w:eastAsia="华文仿宋" w:cs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spacing w:line="360" w:lineRule="exact"/>
              <w:ind w:firstLine="841" w:firstLineChars="350"/>
              <w:rPr>
                <w:rFonts w:ascii="华文仿宋" w:hAnsi="华文仿宋" w:eastAsia="华文仿宋" w:cs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spacing w:line="360" w:lineRule="exact"/>
              <w:ind w:firstLine="841" w:firstLineChars="350"/>
              <w:rPr>
                <w:rFonts w:ascii="华文仿宋" w:hAnsi="华文仿宋" w:eastAsia="华文仿宋" w:cs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科室主任：                                                科室代表：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C38F7"/>
    <w:multiLevelType w:val="multilevel"/>
    <w:tmpl w:val="40BC38F7"/>
    <w:lvl w:ilvl="0" w:tentative="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610B6"/>
    <w:rsid w:val="4EA6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2018-12-13T09:13:00Z</dcterms:created>
  <dc:creator>wuxuan</dc:creator>
  <cp:lastModifiedBy>wuxuan</cp:lastModifiedBy>
  <dcterms:modified xsi:type="dcterms:W3CDTF">2018-12-13T09:16:47Z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